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88E" w:rsidRDefault="00000000">
      <w:pPr>
        <w:spacing w:after="266"/>
      </w:pPr>
      <w:r>
        <w:t>W zależności od wartości zamówienia, wybranej formy dostawy i własnych preferencji, możesz wybrać jeden z następujących sposobów płatności:</w:t>
      </w:r>
    </w:p>
    <w:p w:rsidR="00E2288E" w:rsidRDefault="00000000">
      <w:pPr>
        <w:numPr>
          <w:ilvl w:val="0"/>
          <w:numId w:val="1"/>
        </w:numPr>
        <w:spacing w:after="2"/>
        <w:ind w:hanging="495"/>
      </w:pPr>
      <w:r>
        <w:t>Przelew - wpłaty należy dokonać na wskazany numer rachunku bankowego, który przekażemy Ci w wiadomości email potwierdzającej przyjęcie zamówienia. Przelew możesz zrealizować przez Internet, na poczcie lub w banku. Po zaksięgowaniu wpłaty na naszym koncie, rozpoczniemy realizację zamówienia, o czym zostaniesz powiadomiony.</w:t>
      </w:r>
    </w:p>
    <w:p w:rsidR="00CA78BE" w:rsidRDefault="00000000" w:rsidP="00CA78BE">
      <w:pPr>
        <w:ind w:left="730" w:right="3759"/>
      </w:pPr>
      <w:r>
        <w:t>Nasz nr rachunku bankowego do wpłat to:</w:t>
      </w:r>
    </w:p>
    <w:p w:rsidR="00CA78BE" w:rsidRDefault="00000000" w:rsidP="00CA78BE">
      <w:pPr>
        <w:ind w:left="730" w:right="3759"/>
      </w:pPr>
      <w:r>
        <w:t xml:space="preserve"> </w:t>
      </w:r>
      <w:r w:rsidR="00CA78BE">
        <w:t xml:space="preserve">PLN: </w:t>
      </w:r>
      <w:r w:rsidR="00CA78BE">
        <w:t xml:space="preserve">ALIOR BANK 14249000050000453000105851 </w:t>
      </w:r>
    </w:p>
    <w:p w:rsidR="00E2288E" w:rsidRDefault="00000000" w:rsidP="00CA78BE">
      <w:pPr>
        <w:ind w:left="730" w:right="3759"/>
      </w:pPr>
      <w:r>
        <w:t>Płatność elektroniczna - najbardziej wygodny i</w:t>
      </w:r>
      <w:r w:rsidR="00CA78BE">
        <w:t xml:space="preserve"> </w:t>
      </w:r>
      <w:r>
        <w:t xml:space="preserve">bezpieczny sposób dokonania wpłaty za pośrednictwem Internetu. W naszym sklepie wykorzystujemy system płatności </w:t>
      </w:r>
      <w:proofErr w:type="spellStart"/>
      <w:r>
        <w:t>payU</w:t>
      </w:r>
      <w:proofErr w:type="spellEnd"/>
      <w:r>
        <w:t>, do którego zostaniesz przekierowany w celu dokonania płatności. Cały proces odbywa się szybko i bezpiecznie – wybierasz swój bank i dokonujesz opłaty.</w:t>
      </w:r>
    </w:p>
    <w:p w:rsidR="00E2288E" w:rsidRDefault="00000000">
      <w:pPr>
        <w:numPr>
          <w:ilvl w:val="0"/>
          <w:numId w:val="1"/>
        </w:numPr>
        <w:ind w:hanging="495"/>
      </w:pPr>
      <w:proofErr w:type="spellStart"/>
      <w:r>
        <w:t>Płatość</w:t>
      </w:r>
      <w:proofErr w:type="spellEnd"/>
      <w:r>
        <w:t xml:space="preserve"> kartą płatniczą/kredytową via PayU</w:t>
      </w:r>
    </w:p>
    <w:p w:rsidR="00E2288E" w:rsidRDefault="00000000">
      <w:pPr>
        <w:numPr>
          <w:ilvl w:val="0"/>
          <w:numId w:val="1"/>
        </w:numPr>
        <w:ind w:hanging="495"/>
      </w:pPr>
      <w:r>
        <w:t>Płatności ratalne przy współpracy z PayU</w:t>
      </w:r>
    </w:p>
    <w:p w:rsidR="00E2288E" w:rsidRDefault="00000000">
      <w:pPr>
        <w:numPr>
          <w:ilvl w:val="0"/>
          <w:numId w:val="1"/>
        </w:numPr>
        <w:spacing w:after="304"/>
        <w:ind w:hanging="495"/>
      </w:pPr>
      <w:r>
        <w:t xml:space="preserve">Płatność za pobraniem na terytorium Polski - nie realizujemy za pobraniem wysyłki pojedynczych drobnych produktów, których wartość jest niższa niż sam koszt przesyłki </w:t>
      </w:r>
      <w:proofErr w:type="spellStart"/>
      <w:r>
        <w:t>pobraniowej</w:t>
      </w:r>
      <w:proofErr w:type="spellEnd"/>
      <w:r>
        <w:t>.</w:t>
      </w:r>
    </w:p>
    <w:p w:rsidR="00E2288E" w:rsidRDefault="00000000">
      <w:pPr>
        <w:spacing w:after="267"/>
      </w:pPr>
      <w:r>
        <w:t xml:space="preserve">System </w:t>
      </w:r>
      <w:proofErr w:type="spellStart"/>
      <w:r>
        <w:t>payU</w:t>
      </w:r>
      <w:proofErr w:type="spellEnd"/>
      <w:r>
        <w:t xml:space="preserve"> obsługuje bezpieczne transakcje:</w:t>
      </w:r>
    </w:p>
    <w:p w:rsidR="00E2288E" w:rsidRDefault="00000000">
      <w:pPr>
        <w:numPr>
          <w:ilvl w:val="0"/>
          <w:numId w:val="1"/>
        </w:numPr>
        <w:ind w:hanging="495"/>
      </w:pPr>
      <w:r>
        <w:t xml:space="preserve">karta płatnicza - Visa, Visa </w:t>
      </w:r>
      <w:proofErr w:type="spellStart"/>
      <w:r>
        <w:t>Electron</w:t>
      </w:r>
      <w:proofErr w:type="spellEnd"/>
      <w:r>
        <w:t xml:space="preserve">, </w:t>
      </w:r>
      <w:proofErr w:type="spellStart"/>
      <w:r>
        <w:t>MasterCard</w:t>
      </w:r>
      <w:proofErr w:type="spellEnd"/>
      <w:r>
        <w:t xml:space="preserve">, </w:t>
      </w:r>
      <w:proofErr w:type="spellStart"/>
      <w:r>
        <w:t>MasterCard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>, Maestro,</w:t>
      </w:r>
    </w:p>
    <w:p w:rsidR="00E2288E" w:rsidRDefault="00000000">
      <w:pPr>
        <w:numPr>
          <w:ilvl w:val="0"/>
          <w:numId w:val="1"/>
        </w:numPr>
        <w:ind w:hanging="495"/>
      </w:pPr>
      <w:proofErr w:type="spellStart"/>
      <w:r>
        <w:t>ePrzelewy</w:t>
      </w:r>
      <w:proofErr w:type="spellEnd"/>
      <w:r>
        <w:t xml:space="preserve"> - lista obsługiwanych obecnie banków dostępna po wyborze tej formy płatności na etapie zamówienia</w:t>
      </w:r>
    </w:p>
    <w:p w:rsidR="00E2288E" w:rsidRDefault="00000000">
      <w:pPr>
        <w:numPr>
          <w:ilvl w:val="0"/>
          <w:numId w:val="1"/>
        </w:numPr>
        <w:ind w:hanging="495"/>
      </w:pPr>
      <w:r>
        <w:t>inne - Płacę gotówką przy odbiorze, Wydrukuj i Zapłać, Blik.</w:t>
      </w:r>
    </w:p>
    <w:sectPr w:rsidR="00E2288E">
      <w:pgSz w:w="11920" w:h="16840"/>
      <w:pgMar w:top="1440" w:right="1193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62B"/>
    <w:multiLevelType w:val="hybridMultilevel"/>
    <w:tmpl w:val="EE68BAE8"/>
    <w:lvl w:ilvl="0" w:tplc="0C6608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6A8C8">
      <w:start w:val="1"/>
      <w:numFmt w:val="bullet"/>
      <w:lvlText w:val="o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AA9FC">
      <w:start w:val="1"/>
      <w:numFmt w:val="bullet"/>
      <w:lvlText w:val="▪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07694">
      <w:start w:val="1"/>
      <w:numFmt w:val="bullet"/>
      <w:lvlText w:val="•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A7B26">
      <w:start w:val="1"/>
      <w:numFmt w:val="bullet"/>
      <w:lvlText w:val="o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AC102">
      <w:start w:val="1"/>
      <w:numFmt w:val="bullet"/>
      <w:lvlText w:val="▪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206DE">
      <w:start w:val="1"/>
      <w:numFmt w:val="bullet"/>
      <w:lvlText w:val="•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4D5D0">
      <w:start w:val="1"/>
      <w:numFmt w:val="bullet"/>
      <w:lvlText w:val="o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8E712">
      <w:start w:val="1"/>
      <w:numFmt w:val="bullet"/>
      <w:lvlText w:val="▪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12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8E"/>
    <w:rsid w:val="00AA0DF1"/>
    <w:rsid w:val="00CA78BE"/>
    <w:rsid w:val="00E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E342"/>
  <w15:docId w15:val="{93CB9E1D-35EC-4EF8-B8DE-08943D7E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" w:line="261" w:lineRule="auto"/>
      <w:ind w:left="10" w:hanging="10"/>
    </w:pPr>
    <w:rPr>
      <w:rFonts w:ascii="Arial" w:eastAsia="Arial" w:hAnsi="Arial" w:cs="Arial"/>
      <w:color w:val="11111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Formy płatności.docx</dc:title>
  <dc:subject/>
  <dc:creator>SERGIJ GOLOD</dc:creator>
  <cp:keywords/>
  <cp:lastModifiedBy>SERGIJ GOLOD</cp:lastModifiedBy>
  <cp:revision>2</cp:revision>
  <dcterms:created xsi:type="dcterms:W3CDTF">2025-02-26T10:06:00Z</dcterms:created>
  <dcterms:modified xsi:type="dcterms:W3CDTF">2025-02-26T10:06:00Z</dcterms:modified>
</cp:coreProperties>
</file>